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B4E" w:rsidRPr="003C5141" w:rsidRDefault="005A7B4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5A7B4E" w:rsidRPr="003C5141" w:rsidRDefault="005A7B4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проект</w:t>
      </w:r>
    </w:p>
    <w:p w:rsidR="00A44F85" w:rsidRPr="00496EA1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B36297" w:rsidRPr="00496EA1" w:rsidRDefault="00B36297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0638D1" w:rsidRPr="00865C55" w:rsidRDefault="000638D1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14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4678"/>
      </w:tblGrid>
      <w:tr w:rsidR="00B36297" w:rsidRPr="00B67389" w:rsidTr="001B7FA6">
        <w:trPr>
          <w:trHeight w:val="1063"/>
        </w:trPr>
        <w:tc>
          <w:tcPr>
            <w:tcW w:w="9606" w:type="dxa"/>
          </w:tcPr>
          <w:p w:rsidR="00B36297" w:rsidRPr="008F0C2C" w:rsidRDefault="00D97ACC" w:rsidP="001F390A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4678" w:type="dxa"/>
          </w:tcPr>
          <w:p w:rsidR="00B36297" w:rsidRPr="008F0C2C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8F0C2C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8F0C2C" w:rsidRDefault="00B36297" w:rsidP="001B7FA6">
            <w:pPr>
              <w:ind w:left="3577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5D733D" w:rsidRDefault="005D733D" w:rsidP="003E6B17">
      <w:pPr>
        <w:rPr>
          <w:rFonts w:ascii="PT Astra Serif" w:eastAsia="Calibri" w:hAnsi="PT Astra Serif"/>
          <w:sz w:val="28"/>
          <w:szCs w:val="26"/>
          <w:lang w:eastAsia="en-US"/>
        </w:rPr>
      </w:pPr>
      <w:bookmarkStart w:id="0" w:name="_GoBack"/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О </w:t>
      </w:r>
      <w:r w:rsidR="003E6B17">
        <w:rPr>
          <w:rFonts w:ascii="PT Astra Serif" w:eastAsia="Calibri" w:hAnsi="PT Astra Serif"/>
          <w:sz w:val="28"/>
          <w:szCs w:val="26"/>
          <w:lang w:eastAsia="en-US"/>
        </w:rPr>
        <w:t xml:space="preserve">признании </w:t>
      </w:r>
      <w:proofErr w:type="gramStart"/>
      <w:r w:rsidR="003E6B17">
        <w:rPr>
          <w:rFonts w:ascii="PT Astra Serif" w:eastAsia="Calibri" w:hAnsi="PT Astra Serif"/>
          <w:sz w:val="28"/>
          <w:szCs w:val="26"/>
          <w:lang w:eastAsia="en-US"/>
        </w:rPr>
        <w:t>утратившими</w:t>
      </w:r>
      <w:proofErr w:type="gramEnd"/>
      <w:r w:rsidR="003E6B17">
        <w:rPr>
          <w:rFonts w:ascii="PT Astra Serif" w:eastAsia="Calibri" w:hAnsi="PT Astra Serif"/>
          <w:sz w:val="28"/>
          <w:szCs w:val="26"/>
          <w:lang w:eastAsia="en-US"/>
        </w:rPr>
        <w:t xml:space="preserve"> силу</w:t>
      </w:r>
    </w:p>
    <w:p w:rsidR="003E6B17" w:rsidRDefault="003E6B17" w:rsidP="003E6B17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некоторых постановлений</w:t>
      </w:r>
    </w:p>
    <w:p w:rsidR="003E6B17" w:rsidRDefault="003E6B17" w:rsidP="003E6B17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администрации города Югорска</w:t>
      </w:r>
    </w:p>
    <w:bookmarkEnd w:id="0"/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D733D" w:rsidRDefault="005D733D" w:rsidP="001B7FA6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0638D1" w:rsidRPr="005D733D" w:rsidRDefault="000638D1" w:rsidP="001B7FA6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7A2B94" w:rsidRDefault="005D733D" w:rsidP="001B7FA6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854CD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>Федеральным законом от 27.07.2010 № 210-ФЗ                                  «Об организации предоставления государ</w:t>
      </w:r>
      <w:r w:rsidR="007A2B94">
        <w:rPr>
          <w:rFonts w:ascii="PT Astra Serif" w:hAnsi="PT Astra Serif"/>
          <w:color w:val="000000"/>
          <w:sz w:val="28"/>
          <w:szCs w:val="28"/>
        </w:rPr>
        <w:t>ственных и муниципальных услуг»</w:t>
      </w:r>
      <w:r w:rsidR="0048655C">
        <w:rPr>
          <w:rFonts w:ascii="PT Astra Serif" w:hAnsi="PT Astra Serif"/>
          <w:color w:val="000000"/>
          <w:sz w:val="28"/>
          <w:szCs w:val="28"/>
        </w:rPr>
        <w:t xml:space="preserve">, в связи с исключением из 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>типово</w:t>
      </w:r>
      <w:r w:rsidR="0048655C">
        <w:rPr>
          <w:rFonts w:ascii="PT Astra Serif" w:hAnsi="PT Astra Serif"/>
          <w:color w:val="000000"/>
          <w:sz w:val="28"/>
          <w:szCs w:val="28"/>
        </w:rPr>
        <w:t>го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 xml:space="preserve"> переч</w:t>
      </w:r>
      <w:r w:rsidR="0048655C">
        <w:rPr>
          <w:rFonts w:ascii="PT Astra Serif" w:hAnsi="PT Astra Serif"/>
          <w:color w:val="000000"/>
          <w:sz w:val="28"/>
          <w:szCs w:val="28"/>
        </w:rPr>
        <w:t>ня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B7FA6" w:rsidRPr="0048655C">
        <w:rPr>
          <w:rFonts w:ascii="PT Astra Serif" w:hAnsi="PT Astra Serif"/>
          <w:color w:val="000000"/>
          <w:sz w:val="28"/>
          <w:szCs w:val="28"/>
        </w:rPr>
        <w:t>муниципальных услуг</w:t>
      </w:r>
      <w:r w:rsidR="001B7FA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>муниципальных образований Ханты-Мансийского автономного округа – Югры и сводн</w:t>
      </w:r>
      <w:r w:rsidR="0048655C">
        <w:rPr>
          <w:rFonts w:ascii="PT Astra Serif" w:hAnsi="PT Astra Serif"/>
          <w:color w:val="000000"/>
          <w:sz w:val="28"/>
          <w:szCs w:val="28"/>
        </w:rPr>
        <w:t>ого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 xml:space="preserve"> переч</w:t>
      </w:r>
      <w:r w:rsidR="0048655C">
        <w:rPr>
          <w:rFonts w:ascii="PT Astra Serif" w:hAnsi="PT Astra Serif"/>
          <w:color w:val="000000"/>
          <w:sz w:val="28"/>
          <w:szCs w:val="28"/>
        </w:rPr>
        <w:t>ня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 xml:space="preserve"> типовых муниципальных услуг, предоставление которых организуется в многофункциональных центрах предоставления государственных и муниципальных услуг органами местного самоуправления муниципальных образований Ханты-Мансийского автономного округа – Югры</w:t>
      </w:r>
      <w:r w:rsidR="0048655C">
        <w:rPr>
          <w:rFonts w:ascii="PT Astra Serif" w:hAnsi="PT Astra Serif"/>
          <w:color w:val="000000"/>
          <w:sz w:val="28"/>
          <w:szCs w:val="28"/>
        </w:rPr>
        <w:t xml:space="preserve"> муниципальной 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>услуг</w:t>
      </w:r>
      <w:r w:rsidR="0048655C">
        <w:rPr>
          <w:rFonts w:ascii="PT Astra Serif" w:hAnsi="PT Astra Serif"/>
          <w:color w:val="000000"/>
          <w:sz w:val="28"/>
          <w:szCs w:val="28"/>
        </w:rPr>
        <w:t>и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 xml:space="preserve"> «Выдача разрешения</w:t>
      </w:r>
      <w:proofErr w:type="gramEnd"/>
      <w:r w:rsidR="0048655C" w:rsidRPr="0048655C">
        <w:rPr>
          <w:rFonts w:ascii="PT Astra Serif" w:hAnsi="PT Astra Serif"/>
          <w:color w:val="000000"/>
          <w:sz w:val="28"/>
          <w:szCs w:val="28"/>
        </w:rPr>
        <w:t xml:space="preserve"> на установку некапитальных нестационарных сооружений, произведений монументально-декоративного искусства»</w:t>
      </w:r>
      <w:r w:rsidR="0048655C" w:rsidRPr="0048655C">
        <w:rPr>
          <w:rFonts w:eastAsiaTheme="minorHAnsi"/>
          <w:sz w:val="28"/>
          <w:szCs w:val="28"/>
          <w:lang w:eastAsia="en-US"/>
        </w:rPr>
        <w:t xml:space="preserve"> 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>в связи с низкой степенью ее востребованност</w:t>
      </w:r>
      <w:r w:rsidR="0048655C">
        <w:rPr>
          <w:rFonts w:ascii="PT Astra Serif" w:hAnsi="PT Astra Serif"/>
          <w:color w:val="000000"/>
          <w:sz w:val="28"/>
          <w:szCs w:val="28"/>
        </w:rPr>
        <w:t>и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8655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B7FA6">
        <w:rPr>
          <w:rFonts w:ascii="PT Astra Serif" w:hAnsi="PT Astra Serif"/>
          <w:color w:val="000000"/>
          <w:sz w:val="28"/>
          <w:szCs w:val="28"/>
        </w:rPr>
        <w:t>и в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 xml:space="preserve"> целях достижения значения показателя «Доля государственных и муниципальных услуг в сфере градостроительства, предоставляемых с использованием </w:t>
      </w:r>
      <w:r w:rsidR="001B7FA6">
        <w:rPr>
          <w:rFonts w:ascii="PT Astra Serif" w:hAnsi="PT Astra Serif"/>
          <w:color w:val="000000"/>
          <w:sz w:val="28"/>
          <w:szCs w:val="28"/>
        </w:rPr>
        <w:t>г</w:t>
      </w:r>
      <w:r w:rsidR="001B7FA6" w:rsidRPr="001B7FA6">
        <w:rPr>
          <w:rFonts w:ascii="PT Astra Serif" w:hAnsi="PT Astra Serif"/>
          <w:color w:val="000000"/>
          <w:sz w:val="28"/>
          <w:szCs w:val="28"/>
        </w:rPr>
        <w:t>осударственн</w:t>
      </w:r>
      <w:r w:rsidR="001B7FA6">
        <w:rPr>
          <w:rFonts w:ascii="PT Astra Serif" w:hAnsi="PT Astra Serif"/>
          <w:color w:val="000000"/>
          <w:sz w:val="28"/>
          <w:szCs w:val="28"/>
        </w:rPr>
        <w:t>ой</w:t>
      </w:r>
      <w:r w:rsidR="001B7FA6" w:rsidRPr="001B7FA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B7FA6">
        <w:rPr>
          <w:rFonts w:ascii="PT Astra Serif" w:hAnsi="PT Astra Serif"/>
          <w:color w:val="000000"/>
          <w:sz w:val="28"/>
          <w:szCs w:val="28"/>
        </w:rPr>
        <w:t>и</w:t>
      </w:r>
      <w:r w:rsidR="001B7FA6" w:rsidRPr="001B7FA6">
        <w:rPr>
          <w:rFonts w:ascii="PT Astra Serif" w:hAnsi="PT Astra Serif"/>
          <w:color w:val="000000"/>
          <w:sz w:val="28"/>
          <w:szCs w:val="28"/>
        </w:rPr>
        <w:t>нформационн</w:t>
      </w:r>
      <w:r w:rsidR="001B7FA6">
        <w:rPr>
          <w:rFonts w:ascii="PT Astra Serif" w:hAnsi="PT Astra Serif"/>
          <w:color w:val="000000"/>
          <w:sz w:val="28"/>
          <w:szCs w:val="28"/>
        </w:rPr>
        <w:t>ой</w:t>
      </w:r>
      <w:r w:rsidR="001B7FA6" w:rsidRPr="001B7FA6">
        <w:rPr>
          <w:rFonts w:ascii="PT Astra Serif" w:hAnsi="PT Astra Serif"/>
          <w:color w:val="000000"/>
          <w:sz w:val="28"/>
          <w:szCs w:val="28"/>
        </w:rPr>
        <w:t> </w:t>
      </w:r>
      <w:r w:rsidR="001B7FA6" w:rsidRPr="001B7FA6">
        <w:rPr>
          <w:rFonts w:ascii="PT Astra Serif" w:hAnsi="PT Astra Serif"/>
          <w:bCs/>
          <w:color w:val="000000"/>
          <w:sz w:val="28"/>
          <w:szCs w:val="28"/>
        </w:rPr>
        <w:t>системы</w:t>
      </w:r>
      <w:r w:rsidR="001B7FA6" w:rsidRPr="001B7FA6">
        <w:rPr>
          <w:rFonts w:ascii="PT Astra Serif" w:hAnsi="PT Astra Serif"/>
          <w:color w:val="000000"/>
          <w:sz w:val="28"/>
          <w:szCs w:val="28"/>
        </w:rPr>
        <w:t> </w:t>
      </w:r>
      <w:r w:rsidR="001B7FA6" w:rsidRPr="001B7FA6">
        <w:rPr>
          <w:rFonts w:ascii="PT Astra Serif" w:hAnsi="PT Astra Serif"/>
          <w:bCs/>
          <w:color w:val="000000"/>
          <w:sz w:val="28"/>
          <w:szCs w:val="28"/>
        </w:rPr>
        <w:t>обеспечения</w:t>
      </w:r>
      <w:r w:rsidR="001B7FA6" w:rsidRPr="001B7FA6">
        <w:rPr>
          <w:rFonts w:ascii="PT Astra Serif" w:hAnsi="PT Astra Serif"/>
          <w:color w:val="000000"/>
          <w:sz w:val="28"/>
          <w:szCs w:val="28"/>
        </w:rPr>
        <w:t> </w:t>
      </w:r>
      <w:r w:rsidR="001B7FA6" w:rsidRPr="001B7FA6">
        <w:rPr>
          <w:rFonts w:ascii="PT Astra Serif" w:hAnsi="PT Astra Serif"/>
          <w:bCs/>
          <w:color w:val="000000"/>
          <w:sz w:val="28"/>
          <w:szCs w:val="28"/>
        </w:rPr>
        <w:t>градостроительной</w:t>
      </w:r>
      <w:r w:rsidR="001B7FA6" w:rsidRPr="001B7FA6">
        <w:rPr>
          <w:rFonts w:ascii="PT Astra Serif" w:hAnsi="PT Astra Serif"/>
          <w:color w:val="000000"/>
          <w:sz w:val="28"/>
          <w:szCs w:val="28"/>
        </w:rPr>
        <w:t> </w:t>
      </w:r>
      <w:r w:rsidR="001B7FA6" w:rsidRPr="001B7FA6">
        <w:rPr>
          <w:rFonts w:ascii="PT Astra Serif" w:hAnsi="PT Astra Serif"/>
          <w:bCs/>
          <w:color w:val="000000"/>
          <w:sz w:val="28"/>
          <w:szCs w:val="28"/>
        </w:rPr>
        <w:t>деятельности</w:t>
      </w:r>
      <w:r w:rsidR="0048655C" w:rsidRPr="001B7FA6">
        <w:rPr>
          <w:rFonts w:ascii="PT Astra Serif" w:hAnsi="PT Astra Serif"/>
          <w:color w:val="000000"/>
          <w:sz w:val="28"/>
          <w:szCs w:val="28"/>
        </w:rPr>
        <w:t>»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B7FA6">
        <w:rPr>
          <w:rFonts w:ascii="PT Astra Serif" w:hAnsi="PT Astra Serif"/>
          <w:color w:val="000000"/>
          <w:sz w:val="28"/>
          <w:szCs w:val="28"/>
        </w:rPr>
        <w:t>с</w:t>
      </w:r>
      <w:r w:rsidR="0048655C" w:rsidRPr="0048655C">
        <w:rPr>
          <w:rFonts w:ascii="PT Astra Serif" w:hAnsi="PT Astra Serif"/>
          <w:color w:val="000000"/>
          <w:sz w:val="28"/>
          <w:szCs w:val="28"/>
        </w:rPr>
        <w:t>тандарта «Умный город» 100%</w:t>
      </w:r>
      <w:r w:rsidR="001B7FA6">
        <w:rPr>
          <w:rFonts w:ascii="PT Astra Serif" w:hAnsi="PT Astra Serif"/>
          <w:color w:val="000000"/>
          <w:sz w:val="28"/>
          <w:szCs w:val="28"/>
        </w:rPr>
        <w:t>:</w:t>
      </w:r>
    </w:p>
    <w:p w:rsidR="001B7FA6" w:rsidRPr="001B7FA6" w:rsidRDefault="001B7FA6" w:rsidP="001B7FA6">
      <w:pPr>
        <w:pStyle w:val="a5"/>
        <w:numPr>
          <w:ilvl w:val="0"/>
          <w:numId w:val="3"/>
        </w:numPr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B7FA6">
        <w:rPr>
          <w:rFonts w:ascii="PT Astra Serif" w:hAnsi="PT Astra Serif"/>
          <w:color w:val="000000"/>
          <w:sz w:val="28"/>
          <w:szCs w:val="28"/>
          <w:lang w:eastAsia="ru-RU"/>
        </w:rPr>
        <w:t>Признать утратившими силу:</w:t>
      </w:r>
    </w:p>
    <w:p w:rsidR="001B7FA6" w:rsidRDefault="001B7FA6" w:rsidP="001B7FA6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- постановление администрации города Югорска от 20.01.2020 № 63 «</w:t>
      </w:r>
      <w:r w:rsidRPr="001B7FA6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  <w:r w:rsidRPr="001B7FA6">
        <w:rPr>
          <w:rFonts w:ascii="PT Astra Serif" w:hAnsi="PT Astra Serif"/>
          <w:bCs/>
          <w:color w:val="000000"/>
          <w:sz w:val="28"/>
          <w:szCs w:val="28"/>
          <w:lang w:eastAsia="ru-RU"/>
        </w:rPr>
        <w:lastRenderedPageBreak/>
        <w:t>муниципальной услуги «Выдача разрешения на установку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</w:t>
      </w:r>
      <w:r w:rsidRPr="001B7FA6">
        <w:rPr>
          <w:rFonts w:ascii="PT Astra Serif" w:hAnsi="PT Astra Serif"/>
          <w:bCs/>
          <w:color w:val="000000"/>
          <w:sz w:val="28"/>
          <w:szCs w:val="28"/>
          <w:lang w:eastAsia="ru-RU"/>
        </w:rPr>
        <w:t>некапитальных нестационарных сооружений,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</w:t>
      </w:r>
      <w:r w:rsidRPr="001B7FA6">
        <w:rPr>
          <w:rFonts w:ascii="PT Astra Serif" w:hAnsi="PT Astra Serif"/>
          <w:bCs/>
          <w:color w:val="000000"/>
          <w:sz w:val="28"/>
          <w:szCs w:val="28"/>
          <w:lang w:eastAsia="ru-RU"/>
        </w:rPr>
        <w:t>произведений монументально-декоративного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</w:t>
      </w:r>
      <w:r w:rsidRPr="001B7FA6">
        <w:rPr>
          <w:rFonts w:ascii="PT Astra Serif" w:hAnsi="PT Astra Serif"/>
          <w:bCs/>
          <w:color w:val="000000"/>
          <w:sz w:val="28"/>
          <w:szCs w:val="28"/>
          <w:lang w:eastAsia="ru-RU"/>
        </w:rPr>
        <w:t>искусства»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;</w:t>
      </w:r>
    </w:p>
    <w:p w:rsidR="001B7FA6" w:rsidRDefault="001B7FA6" w:rsidP="001B7FA6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- </w:t>
      </w:r>
      <w:r w:rsidR="000237F1">
        <w:rPr>
          <w:rFonts w:ascii="PT Astra Serif" w:hAnsi="PT Astra Serif"/>
          <w:bCs/>
          <w:color w:val="000000"/>
          <w:sz w:val="28"/>
          <w:szCs w:val="28"/>
          <w:lang w:eastAsia="ru-RU"/>
        </w:rPr>
        <w:t>пункт 22 постановления администрации города Югорска от 28.12.2020 № 1991 «О внесении изменений в отдельные постановления администрации города Югорска»;</w:t>
      </w:r>
    </w:p>
    <w:p w:rsidR="000237F1" w:rsidRPr="000237F1" w:rsidRDefault="000237F1" w:rsidP="000237F1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0237F1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- пункт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19</w:t>
      </w:r>
      <w:r w:rsidRPr="000237F1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постановления администрации города Югорска от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09.07.</w:t>
      </w:r>
      <w:r w:rsidRPr="000237F1">
        <w:rPr>
          <w:rFonts w:ascii="PT Astra Serif" w:hAnsi="PT Astra Serif"/>
          <w:bCs/>
          <w:color w:val="000000"/>
          <w:sz w:val="28"/>
          <w:szCs w:val="28"/>
          <w:lang w:eastAsia="ru-RU"/>
        </w:rPr>
        <w:t>202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1</w:t>
      </w:r>
      <w:r w:rsidRPr="000237F1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№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1027-п</w:t>
      </w:r>
      <w:r w:rsidRPr="000237F1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«О внесении изменений в отдельные постановления администрации города Югорска»;</w:t>
      </w:r>
    </w:p>
    <w:p w:rsidR="000237F1" w:rsidRPr="000237F1" w:rsidRDefault="000237F1" w:rsidP="000237F1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0237F1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- пункт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3</w:t>
      </w:r>
      <w:r w:rsidRPr="000237F1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2 постановления администрации города Югорска от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1</w:t>
      </w:r>
      <w:r w:rsidRPr="000237F1">
        <w:rPr>
          <w:rFonts w:ascii="PT Astra Serif" w:hAnsi="PT Astra Serif"/>
          <w:bCs/>
          <w:color w:val="000000"/>
          <w:sz w:val="28"/>
          <w:szCs w:val="28"/>
          <w:lang w:eastAsia="ru-RU"/>
        </w:rPr>
        <w:t>8.12.202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5</w:t>
      </w:r>
      <w:r w:rsidRPr="000237F1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№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2597-13-п</w:t>
      </w:r>
      <w:r w:rsidRPr="000237F1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«О внесении изменений в отдельные постановления администрации города Югорска»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.</w:t>
      </w:r>
    </w:p>
    <w:p w:rsidR="005D733D" w:rsidRPr="009F4A8A" w:rsidRDefault="005D733D" w:rsidP="007A2B94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 w:rsidRPr="00097257">
        <w:rPr>
          <w:rFonts w:ascii="PT Astra Serif" w:hAnsi="PT Astra Serif"/>
          <w:color w:val="000000"/>
          <w:sz w:val="28"/>
          <w:szCs w:val="28"/>
        </w:rPr>
        <w:t xml:space="preserve">2. </w:t>
      </w:r>
      <w:r w:rsidRPr="005D733D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</w:t>
      </w:r>
      <w:proofErr w:type="gramStart"/>
      <w:r w:rsidRPr="005D733D">
        <w:rPr>
          <w:rFonts w:ascii="PT Astra Serif" w:hAnsi="PT Astra Serif"/>
          <w:sz w:val="28"/>
          <w:szCs w:val="28"/>
        </w:rPr>
        <w:t>издании</w:t>
      </w:r>
      <w:proofErr w:type="gramEnd"/>
      <w:r w:rsidRPr="005D733D">
        <w:rPr>
          <w:rFonts w:ascii="PT Astra Serif" w:hAnsi="PT Astra Serif"/>
          <w:sz w:val="28"/>
          <w:szCs w:val="28"/>
        </w:rPr>
        <w:t xml:space="preserve"> города </w:t>
      </w:r>
      <w:r>
        <w:rPr>
          <w:rFonts w:ascii="PT Astra Serif" w:hAnsi="PT Astra Serif"/>
          <w:sz w:val="28"/>
          <w:szCs w:val="28"/>
        </w:rPr>
        <w:t>Ю</w:t>
      </w:r>
      <w:r w:rsidRPr="005D733D">
        <w:rPr>
          <w:rFonts w:ascii="PT Astra Serif" w:hAnsi="PT Astra Serif"/>
          <w:sz w:val="28"/>
          <w:szCs w:val="28"/>
        </w:rPr>
        <w:t>горска</w:t>
      </w:r>
      <w:r w:rsidR="00A028A6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Югорска</w:t>
      </w:r>
      <w:r w:rsidRPr="005D733D">
        <w:rPr>
          <w:rFonts w:ascii="PT Astra Serif" w:hAnsi="PT Astra Serif"/>
          <w:sz w:val="28"/>
          <w:szCs w:val="28"/>
        </w:rPr>
        <w:t>.</w:t>
      </w:r>
    </w:p>
    <w:p w:rsidR="007E01D5" w:rsidRPr="007E01D5" w:rsidRDefault="007E01D5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A028A6" w:rsidRDefault="00A028A6" w:rsidP="005371D9">
      <w:pPr>
        <w:rPr>
          <w:rFonts w:ascii="PT Astra Serif" w:hAnsi="PT Astra Serif"/>
          <w:sz w:val="28"/>
          <w:szCs w:val="26"/>
        </w:rPr>
      </w:pPr>
    </w:p>
    <w:p w:rsidR="000F7999" w:rsidRDefault="00A5724C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FDD32" wp14:editId="03D59E4F">
                <wp:simplePos x="0" y="0"/>
                <wp:positionH relativeFrom="column">
                  <wp:posOffset>1892935</wp:posOffset>
                </wp:positionH>
                <wp:positionV relativeFrom="paragraph">
                  <wp:posOffset>116067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49.05pt;margin-top:9.1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7E01D5" w:rsidRDefault="007E01D5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BB578A" w:rsidRDefault="00A5724C" w:rsidP="00A5724C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8E1EC64" wp14:editId="2E36820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7E01D5" w:rsidRDefault="007E01D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A5724C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С.Ю. Харлов</w:t>
            </w:r>
          </w:p>
        </w:tc>
      </w:tr>
    </w:tbl>
    <w:p w:rsidR="00484EF1" w:rsidRDefault="00484EF1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484EF1" w:rsidRDefault="00484EF1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484EF1" w:rsidRDefault="00484EF1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484EF1" w:rsidRDefault="00484EF1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A028A6" w:rsidRDefault="00A028A6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A028A6" w:rsidRDefault="00A028A6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A028A6" w:rsidRDefault="00A028A6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A028A6" w:rsidRDefault="00A028A6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A028A6" w:rsidRDefault="00A028A6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A028A6" w:rsidRDefault="00A028A6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A028A6" w:rsidRDefault="00A028A6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A028A6" w:rsidRDefault="00A028A6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0B27EA" w:rsidRDefault="000B27EA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  <w:r w:rsidRPr="00064900">
        <w:rPr>
          <w:b/>
          <w:kern w:val="1"/>
          <w:sz w:val="24"/>
          <w:szCs w:val="24"/>
          <w:lang w:eastAsia="fa-IR" w:bidi="fa-IR"/>
        </w:rPr>
        <w:t xml:space="preserve">Рассылка: </w:t>
      </w:r>
      <w:proofErr w:type="spellStart"/>
      <w:r w:rsidR="00032CA1">
        <w:rPr>
          <w:b/>
          <w:kern w:val="1"/>
          <w:sz w:val="24"/>
          <w:szCs w:val="24"/>
          <w:lang w:eastAsia="fa-IR" w:bidi="fa-IR"/>
        </w:rPr>
        <w:t>ДМСиГ</w:t>
      </w:r>
      <w:proofErr w:type="spellEnd"/>
      <w:r w:rsidR="00B64481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ДЭРиПУ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 xml:space="preserve">, </w:t>
      </w:r>
      <w:r>
        <w:rPr>
          <w:b/>
          <w:kern w:val="1"/>
          <w:sz w:val="24"/>
          <w:szCs w:val="24"/>
          <w:lang w:eastAsia="fa-IR" w:bidi="fa-IR"/>
        </w:rPr>
        <w:t xml:space="preserve"> ОДИАО, </w:t>
      </w:r>
      <w:proofErr w:type="spellStart"/>
      <w:r>
        <w:rPr>
          <w:b/>
          <w:kern w:val="1"/>
          <w:sz w:val="24"/>
          <w:szCs w:val="24"/>
          <w:lang w:eastAsia="fa-IR" w:bidi="fa-IR"/>
        </w:rPr>
        <w:t>УВПиОС</w:t>
      </w:r>
      <w:proofErr w:type="spellEnd"/>
      <w:r>
        <w:rPr>
          <w:b/>
          <w:kern w:val="1"/>
          <w:sz w:val="24"/>
          <w:szCs w:val="24"/>
          <w:lang w:eastAsia="fa-IR" w:bidi="fa-IR"/>
        </w:rPr>
        <w:t xml:space="preserve">, </w:t>
      </w:r>
      <w:r w:rsidRPr="00064900">
        <w:rPr>
          <w:b/>
          <w:kern w:val="1"/>
          <w:sz w:val="24"/>
          <w:szCs w:val="24"/>
          <w:lang w:eastAsia="fa-IR" w:bidi="fa-IR"/>
        </w:rPr>
        <w:t>Гарант, Консультант</w:t>
      </w:r>
      <w:r w:rsidRPr="00064900">
        <w:rPr>
          <w:b/>
          <w:kern w:val="1"/>
          <w:sz w:val="24"/>
          <w:szCs w:val="24"/>
          <w:vertAlign w:val="superscript"/>
          <w:lang w:eastAsia="fa-IR" w:bidi="fa-IR"/>
        </w:rPr>
        <w:t>+</w:t>
      </w:r>
    </w:p>
    <w:p w:rsidR="003D2AEA" w:rsidRDefault="003D2AE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3D2AEA" w:rsidRDefault="003D2AE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sectPr w:rsidR="0090685A" w:rsidSect="007E01D5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BF" w:rsidRDefault="009122BF" w:rsidP="003C5141">
      <w:r>
        <w:separator/>
      </w:r>
    </w:p>
  </w:endnote>
  <w:endnote w:type="continuationSeparator" w:id="0">
    <w:p w:rsidR="009122BF" w:rsidRDefault="009122B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BF" w:rsidRDefault="009122BF" w:rsidP="003C5141">
      <w:r>
        <w:separator/>
      </w:r>
    </w:p>
  </w:footnote>
  <w:footnote w:type="continuationSeparator" w:id="0">
    <w:p w:rsidR="009122BF" w:rsidRDefault="009122B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/>
    <w:sdtContent>
      <w:p w:rsidR="005A7B4E" w:rsidRDefault="005A7B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25B">
          <w:rPr>
            <w:noProof/>
          </w:rPr>
          <w:t>2</w:t>
        </w:r>
        <w:r>
          <w:fldChar w:fldCharType="end"/>
        </w:r>
      </w:p>
    </w:sdtContent>
  </w:sdt>
  <w:p w:rsidR="005A7B4E" w:rsidRDefault="005A7B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7801B9"/>
    <w:multiLevelType w:val="hybridMultilevel"/>
    <w:tmpl w:val="1F14AC6A"/>
    <w:lvl w:ilvl="0" w:tplc="26C49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57D"/>
    <w:rsid w:val="000237F1"/>
    <w:rsid w:val="00032CA1"/>
    <w:rsid w:val="00034F8F"/>
    <w:rsid w:val="000462A7"/>
    <w:rsid w:val="000541B2"/>
    <w:rsid w:val="00054848"/>
    <w:rsid w:val="00062F84"/>
    <w:rsid w:val="000638D1"/>
    <w:rsid w:val="00063BD2"/>
    <w:rsid w:val="000711FD"/>
    <w:rsid w:val="000713DF"/>
    <w:rsid w:val="000751E8"/>
    <w:rsid w:val="000A0E8D"/>
    <w:rsid w:val="000A5665"/>
    <w:rsid w:val="000B27EA"/>
    <w:rsid w:val="000C2EA5"/>
    <w:rsid w:val="000C4110"/>
    <w:rsid w:val="000C449B"/>
    <w:rsid w:val="000D512A"/>
    <w:rsid w:val="000F7999"/>
    <w:rsid w:val="0010401B"/>
    <w:rsid w:val="00105C63"/>
    <w:rsid w:val="001061D7"/>
    <w:rsid w:val="001211EE"/>
    <w:rsid w:val="001257C7"/>
    <w:rsid w:val="00133C9F"/>
    <w:rsid w:val="001347D7"/>
    <w:rsid w:val="001356EA"/>
    <w:rsid w:val="0013731A"/>
    <w:rsid w:val="00140D6B"/>
    <w:rsid w:val="0017531B"/>
    <w:rsid w:val="0018017D"/>
    <w:rsid w:val="00180224"/>
    <w:rsid w:val="00184ECA"/>
    <w:rsid w:val="001969BB"/>
    <w:rsid w:val="001973B6"/>
    <w:rsid w:val="001A4A50"/>
    <w:rsid w:val="001A6B60"/>
    <w:rsid w:val="001B7FA6"/>
    <w:rsid w:val="001D6408"/>
    <w:rsid w:val="001D6DC8"/>
    <w:rsid w:val="001E71AE"/>
    <w:rsid w:val="001E7C75"/>
    <w:rsid w:val="001F390A"/>
    <w:rsid w:val="0021641A"/>
    <w:rsid w:val="00224E69"/>
    <w:rsid w:val="002345DD"/>
    <w:rsid w:val="0023552F"/>
    <w:rsid w:val="002406BD"/>
    <w:rsid w:val="00251526"/>
    <w:rsid w:val="00256A87"/>
    <w:rsid w:val="00257AEF"/>
    <w:rsid w:val="00270CD6"/>
    <w:rsid w:val="00271EA8"/>
    <w:rsid w:val="00285C61"/>
    <w:rsid w:val="00296E3E"/>
    <w:rsid w:val="00296E8C"/>
    <w:rsid w:val="002B6A16"/>
    <w:rsid w:val="002F5129"/>
    <w:rsid w:val="002F6888"/>
    <w:rsid w:val="0030257B"/>
    <w:rsid w:val="00305C91"/>
    <w:rsid w:val="00307DC9"/>
    <w:rsid w:val="00330FE1"/>
    <w:rsid w:val="00343AFB"/>
    <w:rsid w:val="00351CE7"/>
    <w:rsid w:val="003642AD"/>
    <w:rsid w:val="0036797A"/>
    <w:rsid w:val="0037056B"/>
    <w:rsid w:val="00370DA9"/>
    <w:rsid w:val="00374662"/>
    <w:rsid w:val="00386337"/>
    <w:rsid w:val="003B667D"/>
    <w:rsid w:val="003B6816"/>
    <w:rsid w:val="003C5141"/>
    <w:rsid w:val="003D2AEA"/>
    <w:rsid w:val="003D688F"/>
    <w:rsid w:val="003E6076"/>
    <w:rsid w:val="003E6B17"/>
    <w:rsid w:val="00401E01"/>
    <w:rsid w:val="00423003"/>
    <w:rsid w:val="00423852"/>
    <w:rsid w:val="0043217F"/>
    <w:rsid w:val="0043452D"/>
    <w:rsid w:val="00435F2B"/>
    <w:rsid w:val="004441E6"/>
    <w:rsid w:val="00451174"/>
    <w:rsid w:val="004757AD"/>
    <w:rsid w:val="00484EF1"/>
    <w:rsid w:val="0048655C"/>
    <w:rsid w:val="00494C8E"/>
    <w:rsid w:val="00496EA1"/>
    <w:rsid w:val="004A3B58"/>
    <w:rsid w:val="004B0DBB"/>
    <w:rsid w:val="004C1047"/>
    <w:rsid w:val="004C6A75"/>
    <w:rsid w:val="004E3F07"/>
    <w:rsid w:val="005071B0"/>
    <w:rsid w:val="0050758E"/>
    <w:rsid w:val="00510950"/>
    <w:rsid w:val="00511B38"/>
    <w:rsid w:val="0051220B"/>
    <w:rsid w:val="005173C3"/>
    <w:rsid w:val="0053339B"/>
    <w:rsid w:val="005371D9"/>
    <w:rsid w:val="00546A7F"/>
    <w:rsid w:val="00561E65"/>
    <w:rsid w:val="00565E7E"/>
    <w:rsid w:val="00576EF8"/>
    <w:rsid w:val="005A7B4E"/>
    <w:rsid w:val="005B162B"/>
    <w:rsid w:val="005B3D48"/>
    <w:rsid w:val="005D63C5"/>
    <w:rsid w:val="005D733D"/>
    <w:rsid w:val="005F06CA"/>
    <w:rsid w:val="005F08AC"/>
    <w:rsid w:val="00601364"/>
    <w:rsid w:val="00611D6C"/>
    <w:rsid w:val="00611F6B"/>
    <w:rsid w:val="00624190"/>
    <w:rsid w:val="00640713"/>
    <w:rsid w:val="0065328E"/>
    <w:rsid w:val="006737E9"/>
    <w:rsid w:val="00676BC2"/>
    <w:rsid w:val="00685F50"/>
    <w:rsid w:val="00696D92"/>
    <w:rsid w:val="006B1F3B"/>
    <w:rsid w:val="006B3FA0"/>
    <w:rsid w:val="006C1C46"/>
    <w:rsid w:val="006D011D"/>
    <w:rsid w:val="006D3B04"/>
    <w:rsid w:val="006E09B6"/>
    <w:rsid w:val="006F6444"/>
    <w:rsid w:val="00705700"/>
    <w:rsid w:val="00713C1C"/>
    <w:rsid w:val="00720F0C"/>
    <w:rsid w:val="007268A4"/>
    <w:rsid w:val="00733BEE"/>
    <w:rsid w:val="007429AC"/>
    <w:rsid w:val="00750AD5"/>
    <w:rsid w:val="00781D7E"/>
    <w:rsid w:val="007A2B94"/>
    <w:rsid w:val="007D532D"/>
    <w:rsid w:val="007D5A8E"/>
    <w:rsid w:val="007E01D5"/>
    <w:rsid w:val="007E29A5"/>
    <w:rsid w:val="007E60CD"/>
    <w:rsid w:val="007E6DCC"/>
    <w:rsid w:val="007F2D92"/>
    <w:rsid w:val="007F4A15"/>
    <w:rsid w:val="007F525B"/>
    <w:rsid w:val="008267F4"/>
    <w:rsid w:val="008478F4"/>
    <w:rsid w:val="00865C55"/>
    <w:rsid w:val="0086684B"/>
    <w:rsid w:val="0087092D"/>
    <w:rsid w:val="00882496"/>
    <w:rsid w:val="00886003"/>
    <w:rsid w:val="008A3D1F"/>
    <w:rsid w:val="008B560F"/>
    <w:rsid w:val="008B6DAF"/>
    <w:rsid w:val="008C407D"/>
    <w:rsid w:val="008D0267"/>
    <w:rsid w:val="008F0C2C"/>
    <w:rsid w:val="008F1311"/>
    <w:rsid w:val="0090685A"/>
    <w:rsid w:val="00906884"/>
    <w:rsid w:val="009122BF"/>
    <w:rsid w:val="00914417"/>
    <w:rsid w:val="00942A62"/>
    <w:rsid w:val="009539FA"/>
    <w:rsid w:val="00953E9C"/>
    <w:rsid w:val="00963618"/>
    <w:rsid w:val="0097026B"/>
    <w:rsid w:val="00977766"/>
    <w:rsid w:val="00980B76"/>
    <w:rsid w:val="0099623B"/>
    <w:rsid w:val="00996C42"/>
    <w:rsid w:val="009A18A1"/>
    <w:rsid w:val="009A55E9"/>
    <w:rsid w:val="009A67C5"/>
    <w:rsid w:val="009B1D8B"/>
    <w:rsid w:val="009B4421"/>
    <w:rsid w:val="009C4E86"/>
    <w:rsid w:val="009D583A"/>
    <w:rsid w:val="009E2C1C"/>
    <w:rsid w:val="009E36F8"/>
    <w:rsid w:val="009F4A8A"/>
    <w:rsid w:val="009F6810"/>
    <w:rsid w:val="009F7184"/>
    <w:rsid w:val="00A028A6"/>
    <w:rsid w:val="00A33E61"/>
    <w:rsid w:val="00A44F85"/>
    <w:rsid w:val="00A471A4"/>
    <w:rsid w:val="00A5724C"/>
    <w:rsid w:val="00A612A0"/>
    <w:rsid w:val="00AB09E1"/>
    <w:rsid w:val="00AC13FD"/>
    <w:rsid w:val="00AD29B5"/>
    <w:rsid w:val="00AD6BCE"/>
    <w:rsid w:val="00AD77E7"/>
    <w:rsid w:val="00AF3299"/>
    <w:rsid w:val="00AF75FC"/>
    <w:rsid w:val="00B03A6A"/>
    <w:rsid w:val="00B06248"/>
    <w:rsid w:val="00B14AF7"/>
    <w:rsid w:val="00B25E07"/>
    <w:rsid w:val="00B33B7E"/>
    <w:rsid w:val="00B36297"/>
    <w:rsid w:val="00B36B2A"/>
    <w:rsid w:val="00B37C25"/>
    <w:rsid w:val="00B46C9A"/>
    <w:rsid w:val="00B64481"/>
    <w:rsid w:val="00B65E6E"/>
    <w:rsid w:val="00B6792C"/>
    <w:rsid w:val="00B753EC"/>
    <w:rsid w:val="00B91EF8"/>
    <w:rsid w:val="00BA7F70"/>
    <w:rsid w:val="00BB0A51"/>
    <w:rsid w:val="00BB29CC"/>
    <w:rsid w:val="00BB578A"/>
    <w:rsid w:val="00BB5AB3"/>
    <w:rsid w:val="00BD7EE5"/>
    <w:rsid w:val="00BE1CAB"/>
    <w:rsid w:val="00BF1713"/>
    <w:rsid w:val="00C005F9"/>
    <w:rsid w:val="00C04DD7"/>
    <w:rsid w:val="00C17A53"/>
    <w:rsid w:val="00C22DB4"/>
    <w:rsid w:val="00C26832"/>
    <w:rsid w:val="00C2728F"/>
    <w:rsid w:val="00C27E8E"/>
    <w:rsid w:val="00C32731"/>
    <w:rsid w:val="00C44B55"/>
    <w:rsid w:val="00C46EEF"/>
    <w:rsid w:val="00C80C8B"/>
    <w:rsid w:val="00C94867"/>
    <w:rsid w:val="00C96820"/>
    <w:rsid w:val="00CA128B"/>
    <w:rsid w:val="00CA4D28"/>
    <w:rsid w:val="00CC15E3"/>
    <w:rsid w:val="00CC316E"/>
    <w:rsid w:val="00CC539F"/>
    <w:rsid w:val="00CE256B"/>
    <w:rsid w:val="00CE2A5A"/>
    <w:rsid w:val="00D01A38"/>
    <w:rsid w:val="00D200EA"/>
    <w:rsid w:val="00D27C80"/>
    <w:rsid w:val="00D3103C"/>
    <w:rsid w:val="00D436C0"/>
    <w:rsid w:val="00D511EF"/>
    <w:rsid w:val="00D518BD"/>
    <w:rsid w:val="00D56100"/>
    <w:rsid w:val="00D6114D"/>
    <w:rsid w:val="00D6571C"/>
    <w:rsid w:val="00D827D5"/>
    <w:rsid w:val="00D86F24"/>
    <w:rsid w:val="00D97ACC"/>
    <w:rsid w:val="00DA7EC3"/>
    <w:rsid w:val="00DC7F88"/>
    <w:rsid w:val="00DD19FD"/>
    <w:rsid w:val="00DD3187"/>
    <w:rsid w:val="00DF4F34"/>
    <w:rsid w:val="00E11E44"/>
    <w:rsid w:val="00E26D52"/>
    <w:rsid w:val="00E532A6"/>
    <w:rsid w:val="00E864FB"/>
    <w:rsid w:val="00E91200"/>
    <w:rsid w:val="00E9553E"/>
    <w:rsid w:val="00E96878"/>
    <w:rsid w:val="00EA4E85"/>
    <w:rsid w:val="00EB2CF1"/>
    <w:rsid w:val="00EB367D"/>
    <w:rsid w:val="00EB437F"/>
    <w:rsid w:val="00EB7472"/>
    <w:rsid w:val="00EC1542"/>
    <w:rsid w:val="00EC5873"/>
    <w:rsid w:val="00EC794D"/>
    <w:rsid w:val="00ED0468"/>
    <w:rsid w:val="00ED117A"/>
    <w:rsid w:val="00EE2595"/>
    <w:rsid w:val="00EF19B1"/>
    <w:rsid w:val="00EF716E"/>
    <w:rsid w:val="00F17DF3"/>
    <w:rsid w:val="00F314D9"/>
    <w:rsid w:val="00F33869"/>
    <w:rsid w:val="00F52A75"/>
    <w:rsid w:val="00F639D4"/>
    <w:rsid w:val="00F6410F"/>
    <w:rsid w:val="00F67E37"/>
    <w:rsid w:val="00F86F10"/>
    <w:rsid w:val="00F87A4D"/>
    <w:rsid w:val="00F930E6"/>
    <w:rsid w:val="00FA2C75"/>
    <w:rsid w:val="00FB5C5A"/>
    <w:rsid w:val="00FD725B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E768-ACE7-4B7D-B227-109DA400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Глушкова Елена Валерьевна</cp:lastModifiedBy>
  <cp:revision>79</cp:revision>
  <cp:lastPrinted>2026-01-26T09:47:00Z</cp:lastPrinted>
  <dcterms:created xsi:type="dcterms:W3CDTF">2023-03-21T06:43:00Z</dcterms:created>
  <dcterms:modified xsi:type="dcterms:W3CDTF">2026-01-26T10:28:00Z</dcterms:modified>
</cp:coreProperties>
</file>